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548B" w14:textId="3904106F" w:rsidR="00020D33" w:rsidRPr="00020D33" w:rsidRDefault="00E274E9" w:rsidP="005C0AAF">
      <w:pPr>
        <w:pStyle w:val="Heading1"/>
        <w:spacing w:after="240"/>
      </w:pPr>
      <w:r>
        <w:t>Rosie case study promotion email</w:t>
      </w:r>
    </w:p>
    <w:p w14:paraId="17DE8478" w14:textId="46E6F9BB" w:rsidR="00513E29" w:rsidRDefault="00513E29" w:rsidP="00020D33"/>
    <w:p w14:paraId="78336282" w14:textId="07484622" w:rsidR="005C0AAF" w:rsidRDefault="003A377C" w:rsidP="005C0AAF">
      <w:pPr>
        <w:pStyle w:val="Heading2"/>
      </w:pPr>
      <w:r>
        <w:t>EMAIL IMAGE</w:t>
      </w:r>
    </w:p>
    <w:p w14:paraId="18208F9F" w14:textId="4EA4620C" w:rsidR="003A377C" w:rsidRDefault="00E274E9" w:rsidP="003A377C">
      <w:pPr>
        <w:pStyle w:val="Heading2"/>
      </w:pPr>
      <w:r>
        <w:rPr>
          <w:noProof/>
        </w:rPr>
        <w:drawing>
          <wp:inline distT="0" distB="0" distL="0" distR="0" wp14:anchorId="468BAFD8" wp14:editId="65194A81">
            <wp:extent cx="5731510" cy="34391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77C">
        <w:t>EMAIL COPY</w:t>
      </w:r>
    </w:p>
    <w:p w14:paraId="13F4D4E1" w14:textId="37CA56AA" w:rsidR="003A377C" w:rsidRDefault="003A377C" w:rsidP="001B4804">
      <w:pPr>
        <w:ind w:left="426"/>
      </w:pPr>
      <w:r>
        <w:t>Dear (Valued Customer),</w:t>
      </w:r>
    </w:p>
    <w:p w14:paraId="686B9989" w14:textId="3568C6C4" w:rsidR="00032C54" w:rsidRDefault="009F63AB" w:rsidP="001B4804">
      <w:pPr>
        <w:ind w:left="426"/>
      </w:pPr>
      <w:r w:rsidRPr="009F63AB">
        <w:t>We do what we do because - like you, we love animals.</w:t>
      </w:r>
      <w:r>
        <w:t xml:space="preserve"> </w:t>
      </w:r>
      <w:r w:rsidR="00032C54">
        <w:t>Nothing make</w:t>
      </w:r>
      <w:r w:rsidR="004D7182">
        <w:t>s</w:t>
      </w:r>
      <w:r w:rsidR="00032C54">
        <w:t xml:space="preserve"> us happier than caring for </w:t>
      </w:r>
      <w:r w:rsidR="004D7182">
        <w:t>f</w:t>
      </w:r>
      <w:r w:rsidR="00032C54">
        <w:t xml:space="preserve">urry family members and friends. </w:t>
      </w:r>
    </w:p>
    <w:p w14:paraId="22DB0C94" w14:textId="4317B270" w:rsidR="007E3205" w:rsidRDefault="00354133" w:rsidP="00BE1F4F">
      <w:pPr>
        <w:ind w:left="426"/>
      </w:pPr>
      <w:r>
        <w:t xml:space="preserve">We take the health of your pet seriously, especially when they need </w:t>
      </w:r>
      <w:r w:rsidR="007B4764">
        <w:t>urgent</w:t>
      </w:r>
      <w:r>
        <w:t xml:space="preserve"> care. </w:t>
      </w:r>
      <w:r w:rsidR="007E3205">
        <w:t xml:space="preserve">For many pets, something completely innocent can lead to an emergency. </w:t>
      </w:r>
    </w:p>
    <w:p w14:paraId="20AA354A" w14:textId="04A6B044" w:rsidR="00BE1F4F" w:rsidRDefault="007E3205" w:rsidP="00797678">
      <w:pPr>
        <w:ind w:left="426"/>
      </w:pPr>
      <w:r>
        <w:t xml:space="preserve">For </w:t>
      </w:r>
      <w:r w:rsidR="00AC2665">
        <w:t>Rosie</w:t>
      </w:r>
      <w:r w:rsidR="00BE1F4F">
        <w:t xml:space="preserve"> the </w:t>
      </w:r>
      <w:r w:rsidR="00AC2665">
        <w:t>Airedale Terrier</w:t>
      </w:r>
      <w:r w:rsidR="00797678">
        <w:t>,</w:t>
      </w:r>
      <w:r w:rsidR="00BE1F4F">
        <w:t xml:space="preserve"> </w:t>
      </w:r>
      <w:r>
        <w:t xml:space="preserve">her emergency started when she </w:t>
      </w:r>
      <w:r w:rsidR="00AC2665">
        <w:t>swallowed something she shouldn’t have</w:t>
      </w:r>
      <w:r>
        <w:t>. She</w:t>
      </w:r>
      <w:r w:rsidR="00AC2665">
        <w:t xml:space="preserve"> ended up needing treatment and </w:t>
      </w:r>
      <w:r>
        <w:t xml:space="preserve">emergency </w:t>
      </w:r>
      <w:r w:rsidR="00AC2665">
        <w:t>surgery that cost $5</w:t>
      </w:r>
      <w:r w:rsidR="00EB75E2">
        <w:t>,</w:t>
      </w:r>
      <w:r w:rsidR="00B06223">
        <w:t>950</w:t>
      </w:r>
      <w:r w:rsidR="00BE1F4F">
        <w:t>.</w:t>
      </w:r>
    </w:p>
    <w:p w14:paraId="40109113" w14:textId="397DDC26" w:rsidR="007E3205" w:rsidRDefault="007E3205" w:rsidP="007E3205">
      <w:pPr>
        <w:ind w:left="426"/>
      </w:pPr>
      <w:r>
        <w:t>Ingesting a foreign object is a common occurrence among pets, as they use their mouth to play and explore the world around them. Not all object</w:t>
      </w:r>
      <w:r w:rsidR="00EB75E2">
        <w:t>s</w:t>
      </w:r>
      <w:r>
        <w:t xml:space="preserve"> ingested require surgery. However, when emergency treatment is needed, we often use the same machinery, treatment methods and similar medications to look after your pet as a human hospital does. </w:t>
      </w:r>
    </w:p>
    <w:p w14:paraId="569A4CA2" w14:textId="49E802FD" w:rsidR="007E3205" w:rsidRDefault="007E3205" w:rsidP="007E3205">
      <w:pPr>
        <w:ind w:left="426"/>
      </w:pPr>
      <w:r>
        <w:t>Unlike human care, there’s no Medicare for pets. Which means often, in emergencies, treatment costs can add up.</w:t>
      </w:r>
    </w:p>
    <w:p w14:paraId="787ACEAC" w14:textId="77777777" w:rsidR="007E3205" w:rsidRDefault="007E3205" w:rsidP="007E3205">
      <w:pPr>
        <w:ind w:left="426"/>
      </w:pPr>
      <w:r>
        <w:t xml:space="preserve">Pet insurance is a great way to cover the financial side of pet </w:t>
      </w:r>
      <w:proofErr w:type="gramStart"/>
      <w:r>
        <w:t>care, and</w:t>
      </w:r>
      <w:proofErr w:type="gramEnd"/>
      <w:r>
        <w:t xml:space="preserve"> works in a similar way to private health insurance for people. </w:t>
      </w:r>
    </w:p>
    <w:p w14:paraId="35ED46AD" w14:textId="3E99A000" w:rsidR="00CC0250" w:rsidRDefault="00CC0250" w:rsidP="003668EB">
      <w:pPr>
        <w:ind w:left="426"/>
      </w:pPr>
      <w:r w:rsidRPr="00CC0250">
        <w:lastRenderedPageBreak/>
        <w:t>Luckily</w:t>
      </w:r>
      <w:r w:rsidR="007E3205">
        <w:t xml:space="preserve"> for Rosie</w:t>
      </w:r>
      <w:r w:rsidRPr="00CC0250">
        <w:t>,</w:t>
      </w:r>
      <w:r w:rsidR="007E3205">
        <w:t xml:space="preserve"> she was insured by</w:t>
      </w:r>
      <w:r w:rsidRPr="00CC0250">
        <w:t xml:space="preserve"> Vets Choice insurance for pets</w:t>
      </w:r>
      <w:r w:rsidR="007E3205">
        <w:t>, who</w:t>
      </w:r>
      <w:r w:rsidRPr="00CC0250">
        <w:t xml:space="preserve"> cover</w:t>
      </w:r>
      <w:r w:rsidR="007B4764">
        <w:t>ed</w:t>
      </w:r>
      <w:r w:rsidRPr="00CC0250">
        <w:t xml:space="preserve"> the </w:t>
      </w:r>
      <w:r w:rsidR="003668EB">
        <w:t>claim</w:t>
      </w:r>
      <w:r w:rsidR="007E3205">
        <w:t>.</w:t>
      </w:r>
      <w:r w:rsidR="003668EB">
        <w:t xml:space="preserve"> </w:t>
      </w:r>
      <w:r w:rsidR="00AC2665">
        <w:t>Rosie</w:t>
      </w:r>
      <w:r w:rsidR="003668EB">
        <w:t xml:space="preserve">’s owners </w:t>
      </w:r>
      <w:r w:rsidRPr="00CC0250">
        <w:t xml:space="preserve">only </w:t>
      </w:r>
      <w:r w:rsidR="003668EB">
        <w:t>paid their</w:t>
      </w:r>
      <w:r w:rsidRPr="00CC0250">
        <w:t xml:space="preserve"> $200</w:t>
      </w:r>
      <w:r w:rsidR="003668EB">
        <w:t xml:space="preserve"> excess</w:t>
      </w:r>
      <w:r w:rsidR="007E3205">
        <w:t>.</w:t>
      </w:r>
      <w:r w:rsidR="00E2541B">
        <w:t xml:space="preserve"> You can read Rosie’s full story by clicking the button below. </w:t>
      </w:r>
    </w:p>
    <w:p w14:paraId="29678249" w14:textId="77777777" w:rsidR="00274D16" w:rsidRDefault="00274D16" w:rsidP="001B4804">
      <w:pPr>
        <w:ind w:left="426"/>
      </w:pPr>
      <w:r>
        <w:rPr>
          <w:noProof/>
        </w:rPr>
        <w:drawing>
          <wp:inline distT="0" distB="0" distL="0" distR="0" wp14:anchorId="2A3A544F" wp14:editId="50274009">
            <wp:extent cx="2000250" cy="308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50" cy="3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9971B4" w14:textId="5DABF875" w:rsidR="00CA7C9D" w:rsidRDefault="00A0195C" w:rsidP="001B4804">
      <w:pPr>
        <w:ind w:left="426"/>
      </w:pPr>
      <w:r>
        <w:t xml:space="preserve">To find out how </w:t>
      </w:r>
      <w:r w:rsidR="00786B73">
        <w:t xml:space="preserve">Vets Choice insurance </w:t>
      </w:r>
      <w:r w:rsidR="00CC0250">
        <w:t>can help protect your pet</w:t>
      </w:r>
      <w:r>
        <w:t xml:space="preserve">, visit </w:t>
      </w:r>
      <w:r w:rsidRPr="00A0195C">
        <w:rPr>
          <w:b/>
          <w:bCs/>
        </w:rPr>
        <w:t>vetschoice.net.au</w:t>
      </w:r>
      <w:r>
        <w:t xml:space="preserve"> </w:t>
      </w:r>
      <w:r w:rsidR="00BE1F4F">
        <w:t xml:space="preserve">or call </w:t>
      </w:r>
      <w:r w:rsidR="00BE1F4F" w:rsidRPr="00A41108">
        <w:rPr>
          <w:b/>
          <w:bCs/>
        </w:rPr>
        <w:t xml:space="preserve">1800 </w:t>
      </w:r>
      <w:r w:rsidR="00A41108" w:rsidRPr="00A41108">
        <w:rPr>
          <w:b/>
          <w:bCs/>
        </w:rPr>
        <w:t>999 738</w:t>
      </w:r>
      <w:r w:rsidR="00A41108" w:rsidRPr="00A41108">
        <w:t>.</w:t>
      </w:r>
    </w:p>
    <w:p w14:paraId="7251A4AC" w14:textId="1C81A24F" w:rsidR="00A41108" w:rsidRDefault="00A41108" w:rsidP="001B4804">
      <w:pPr>
        <w:ind w:left="426"/>
      </w:pPr>
      <w:r>
        <w:t xml:space="preserve">Kind regards </w:t>
      </w:r>
    </w:p>
    <w:p w14:paraId="343C703D" w14:textId="45EECF8A" w:rsidR="00A41108" w:rsidRDefault="00A41108" w:rsidP="001B4804">
      <w:pPr>
        <w:ind w:left="426"/>
        <w:rPr>
          <w:b/>
          <w:bCs/>
        </w:rPr>
      </w:pPr>
      <w:r w:rsidRPr="00A41108">
        <w:rPr>
          <w:b/>
          <w:bCs/>
          <w:highlight w:val="yellow"/>
        </w:rPr>
        <w:t>(Enter your practice name here)</w:t>
      </w:r>
    </w:p>
    <w:p w14:paraId="759CCBAE" w14:textId="1B3EB74B" w:rsidR="00E274E9" w:rsidRDefault="00E274E9" w:rsidP="001B4804">
      <w:pPr>
        <w:ind w:left="426"/>
        <w:rPr>
          <w:b/>
          <w:bCs/>
        </w:rPr>
      </w:pPr>
    </w:p>
    <w:p w14:paraId="3B6281DD" w14:textId="1E7F372F" w:rsidR="00E274E9" w:rsidRDefault="00E274E9" w:rsidP="00E274E9">
      <w:pPr>
        <w:pStyle w:val="Heading2"/>
      </w:pPr>
      <w:r>
        <w:t>DISCLAIMER</w:t>
      </w:r>
    </w:p>
    <w:p w14:paraId="500A6D12" w14:textId="46996CCA" w:rsidR="00E274E9" w:rsidRPr="00A41108" w:rsidRDefault="00E274E9" w:rsidP="00E274E9">
      <w:pPr>
        <w:ind w:left="426"/>
        <w:rPr>
          <w:b/>
          <w:bCs/>
        </w:rPr>
      </w:pPr>
      <w:r>
        <w:t>Insurance issued by Guild Insurance Ltd, ABN 55 004 538 863, AFSL 233791 and subject to terms, conditions and exclusions. This information is of a general nature only, please refer to the policy for details. For more information contact Guild Insurance on 1800 999 738.</w:t>
      </w:r>
    </w:p>
    <w:sectPr w:rsidR="00E274E9" w:rsidRPr="00A411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610E" w14:textId="77777777" w:rsidR="00C413CA" w:rsidRDefault="00C413CA" w:rsidP="005C0AAF">
      <w:pPr>
        <w:spacing w:after="0" w:line="240" w:lineRule="auto"/>
      </w:pPr>
      <w:r>
        <w:separator/>
      </w:r>
    </w:p>
  </w:endnote>
  <w:endnote w:type="continuationSeparator" w:id="0">
    <w:p w14:paraId="12CACD4D" w14:textId="77777777" w:rsidR="00C413CA" w:rsidRDefault="00C413CA" w:rsidP="005C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6555" w14:textId="77777777" w:rsidR="00C413CA" w:rsidRDefault="00C413CA" w:rsidP="005C0AAF">
      <w:pPr>
        <w:spacing w:after="0" w:line="240" w:lineRule="auto"/>
      </w:pPr>
      <w:r>
        <w:separator/>
      </w:r>
    </w:p>
  </w:footnote>
  <w:footnote w:type="continuationSeparator" w:id="0">
    <w:p w14:paraId="37A4012A" w14:textId="77777777" w:rsidR="00C413CA" w:rsidRDefault="00C413CA" w:rsidP="005C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8C9F" w14:textId="48C4F0DB" w:rsidR="005C0AAF" w:rsidRDefault="005C0AAF" w:rsidP="005C0AAF">
    <w:pPr>
      <w:pStyle w:val="Header"/>
      <w:jc w:val="right"/>
    </w:pPr>
    <w:r>
      <w:rPr>
        <w:noProof/>
      </w:rPr>
      <w:drawing>
        <wp:inline distT="0" distB="0" distL="0" distR="0" wp14:anchorId="2A790D11" wp14:editId="2005E067">
          <wp:extent cx="135334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00" cy="59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zayNDe2MLU0MDFS0lEKTi0uzszPAykwrAUAfP+YjCwAAAA="/>
  </w:docVars>
  <w:rsids>
    <w:rsidRoot w:val="00020D33"/>
    <w:rsid w:val="00020D33"/>
    <w:rsid w:val="00032C54"/>
    <w:rsid w:val="0008238E"/>
    <w:rsid w:val="001B4804"/>
    <w:rsid w:val="0023469D"/>
    <w:rsid w:val="00274D16"/>
    <w:rsid w:val="002F39D7"/>
    <w:rsid w:val="00354133"/>
    <w:rsid w:val="003668EB"/>
    <w:rsid w:val="003978AC"/>
    <w:rsid w:val="003A343A"/>
    <w:rsid w:val="003A377C"/>
    <w:rsid w:val="003E6C2F"/>
    <w:rsid w:val="00426F30"/>
    <w:rsid w:val="004A5445"/>
    <w:rsid w:val="004D7182"/>
    <w:rsid w:val="00513E29"/>
    <w:rsid w:val="00573D13"/>
    <w:rsid w:val="005C0AAF"/>
    <w:rsid w:val="006C21C5"/>
    <w:rsid w:val="006C73FB"/>
    <w:rsid w:val="00786B73"/>
    <w:rsid w:val="00797678"/>
    <w:rsid w:val="007B4764"/>
    <w:rsid w:val="007E3205"/>
    <w:rsid w:val="00812D1B"/>
    <w:rsid w:val="009A107C"/>
    <w:rsid w:val="009A11DB"/>
    <w:rsid w:val="009F63AB"/>
    <w:rsid w:val="00A0195C"/>
    <w:rsid w:val="00A41108"/>
    <w:rsid w:val="00A416B5"/>
    <w:rsid w:val="00AC2665"/>
    <w:rsid w:val="00B06223"/>
    <w:rsid w:val="00BB3697"/>
    <w:rsid w:val="00BE1F4F"/>
    <w:rsid w:val="00C413CA"/>
    <w:rsid w:val="00C6086E"/>
    <w:rsid w:val="00CA7C9D"/>
    <w:rsid w:val="00CC0250"/>
    <w:rsid w:val="00D01B7D"/>
    <w:rsid w:val="00D90AD7"/>
    <w:rsid w:val="00E2541B"/>
    <w:rsid w:val="00E274E9"/>
    <w:rsid w:val="00E52919"/>
    <w:rsid w:val="00E9010B"/>
    <w:rsid w:val="00EB42DF"/>
    <w:rsid w:val="00EB75E2"/>
    <w:rsid w:val="00EF3332"/>
    <w:rsid w:val="00FB2ACD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6A75"/>
  <w15:chartTrackingRefBased/>
  <w15:docId w15:val="{726F14E8-E482-4470-AA1D-35A5912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D3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AAF"/>
    <w:pPr>
      <w:keepNext/>
      <w:keepLines/>
      <w:spacing w:before="240" w:after="0"/>
      <w:outlineLvl w:val="0"/>
    </w:pPr>
    <w:rPr>
      <w:rFonts w:eastAsiaTheme="majorEastAsia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F"/>
    <w:pPr>
      <w:keepNext/>
      <w:keepLines/>
      <w:spacing w:before="40" w:after="240"/>
      <w:outlineLvl w:val="1"/>
    </w:pPr>
    <w:rPr>
      <w:rFonts w:eastAsiaTheme="majorEastAsia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A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Hockley</dc:creator>
  <cp:keywords/>
  <dc:description/>
  <cp:lastModifiedBy>Sarah Swindale</cp:lastModifiedBy>
  <cp:revision>3</cp:revision>
  <dcterms:created xsi:type="dcterms:W3CDTF">2021-02-24T03:48:00Z</dcterms:created>
  <dcterms:modified xsi:type="dcterms:W3CDTF">2021-02-24T04:13:00Z</dcterms:modified>
</cp:coreProperties>
</file>